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5B" w:rsidRDefault="00407D5B">
      <w:pPr>
        <w:rPr>
          <w:noProof/>
        </w:rPr>
      </w:pPr>
      <w:r>
        <w:rPr>
          <w:noProof/>
        </w:rPr>
        <w:t xml:space="preserve">         </w:t>
      </w:r>
      <w:r w:rsidRPr="00407D5B">
        <w:rPr>
          <w:noProof/>
        </w:rPr>
        <w:drawing>
          <wp:inline distT="0" distB="0" distL="0" distR="0">
            <wp:extent cx="5941803" cy="1026543"/>
            <wp:effectExtent l="19050" t="0" r="1797" b="0"/>
            <wp:docPr id="2" name="yiv6761179500yui_3_16_0_1_1428102978775_133918" descr="http://ih.constantcontact.com/fs140/1102583984683/img/1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6761179500yui_3_16_0_1_1428102978775_133918" descr="http://ih.constantcontact.com/fs140/1102583984683/img/14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5B" w:rsidRDefault="00407D5B">
      <w:pPr>
        <w:rPr>
          <w:noProof/>
        </w:rPr>
      </w:pPr>
      <w:r>
        <w:rPr>
          <w:noProof/>
        </w:rPr>
        <w:t>February 9, 2015</w:t>
      </w:r>
    </w:p>
    <w:p w:rsidR="001444B1" w:rsidRDefault="00407D5B">
      <w:proofErr w:type="gramStart"/>
      <w:r>
        <w:rPr>
          <w:b/>
          <w:bCs/>
          <w:color w:val="001A81"/>
          <w:sz w:val="28"/>
          <w:szCs w:val="28"/>
        </w:rPr>
        <w:t>"Math Matters!"</w:t>
      </w:r>
      <w:proofErr w:type="gramEnd"/>
      <w:r>
        <w:rPr>
          <w:color w:val="001A81"/>
        </w:rPr>
        <w:t>  What artists these 7</w:t>
      </w:r>
      <w:r>
        <w:rPr>
          <w:color w:val="001A81"/>
          <w:vertAlign w:val="superscript"/>
        </w:rPr>
        <w:t xml:space="preserve">th </w:t>
      </w:r>
      <w:r>
        <w:rPr>
          <w:color w:val="001A81"/>
        </w:rPr>
        <w:t xml:space="preserve">grade math students are! This past unit the seventh grade girls, in regular math, have been studying ratios, unit rates, proportions as well as scale drawing. As a culminating event these girls learned how to create a scale drawing. Their task: choose any cartoon character and print it out no bigger than 3 by 5. They then created a grid of 1cm squares on their original picture. Finally they had to enlarge the original cartoon on a grid of 3cm squares. </w:t>
      </w:r>
      <w:proofErr w:type="gramStart"/>
      <w:r>
        <w:rPr>
          <w:color w:val="001A81"/>
        </w:rPr>
        <w:t>The catch?</w:t>
      </w:r>
      <w:proofErr w:type="gramEnd"/>
      <w:r>
        <w:rPr>
          <w:color w:val="001A81"/>
        </w:rPr>
        <w:t xml:space="preserve"> They had to actually draw the enlargement! By carefully examining the specific lines in each square, they were able to recreate almost identical copies! Well done girls!</w:t>
      </w:r>
      <w:r>
        <w:rPr>
          <w:noProof/>
        </w:rPr>
        <w:drawing>
          <wp:inline distT="0" distB="0" distL="0" distR="0">
            <wp:extent cx="6744059" cy="3958275"/>
            <wp:effectExtent l="19050" t="0" r="0" b="0"/>
            <wp:docPr id="1" name="Picture 1" descr="C:\Users\user\Desktop\mathmat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hmatt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974" cy="396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4B1" w:rsidSect="00407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7D5B"/>
    <w:rsid w:val="000140E7"/>
    <w:rsid w:val="001444B1"/>
    <w:rsid w:val="00407D5B"/>
    <w:rsid w:val="00BE5179"/>
    <w:rsid w:val="00F1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>Hewlett-Packard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2015-04-06T00:09:00Z</dcterms:created>
  <dcterms:modified xsi:type="dcterms:W3CDTF">2015-04-06T00:14:00Z</dcterms:modified>
</cp:coreProperties>
</file>